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22357A" w:rsidTr="0022357A">
        <w:trPr>
          <w:trHeight w:val="1516"/>
        </w:trPr>
        <w:tc>
          <w:tcPr>
            <w:tcW w:w="2127" w:type="dxa"/>
            <w:hideMark/>
          </w:tcPr>
          <w:p w:rsidR="0022357A" w:rsidRDefault="0022357A">
            <w:pPr>
              <w:widowControl w:val="0"/>
              <w:autoSpaceDE w:val="0"/>
              <w:autoSpaceDN w:val="0"/>
              <w:adjustRightInd w:val="0"/>
              <w:ind w:left="200" w:right="-288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7" o:title=""/>
                </v:shape>
              </w:pict>
            </w:r>
          </w:p>
        </w:tc>
        <w:tc>
          <w:tcPr>
            <w:tcW w:w="7371" w:type="dxa"/>
          </w:tcPr>
          <w:p w:rsidR="0022357A" w:rsidRDefault="0022357A">
            <w:pPr>
              <w:spacing w:before="8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357A" w:rsidRDefault="0022357A">
            <w:pPr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22357A" w:rsidRDefault="0022357A">
            <w:pPr>
              <w:spacing w:line="264" w:lineRule="auto"/>
              <w:ind w:left="524" w:right="198" w:hanging="12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22357A" w:rsidRDefault="0022357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337" w:right="201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:rsidR="0022357A" w:rsidRDefault="0022357A" w:rsidP="0022357A">
      <w:pPr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22357A" w:rsidRDefault="0022357A" w:rsidP="0022357A">
      <w:pPr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22357A" w:rsidRDefault="0022357A" w:rsidP="0022357A">
      <w:pPr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2357A" w:rsidRDefault="0022357A" w:rsidP="0022357A">
      <w:pPr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</w:rPr>
      </w:pPr>
    </w:p>
    <w:p w:rsidR="0022357A" w:rsidRDefault="0022357A" w:rsidP="0022357A">
      <w:pPr>
        <w:spacing w:before="11" w:after="120"/>
        <w:rPr>
          <w:sz w:val="28"/>
          <w:szCs w:val="28"/>
        </w:rPr>
      </w:pPr>
    </w:p>
    <w:p w:rsidR="0022357A" w:rsidRDefault="0022357A" w:rsidP="0022357A">
      <w:pPr>
        <w:spacing w:before="89" w:line="310" w:lineRule="exact"/>
        <w:ind w:left="6438" w:right="-284" w:hanging="5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22357A" w:rsidRDefault="0022357A" w:rsidP="0022357A">
      <w:pPr>
        <w:ind w:left="6096" w:right="-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 директора колледжа </w:t>
      </w:r>
    </w:p>
    <w:p w:rsidR="0022357A" w:rsidRDefault="0022357A" w:rsidP="0022357A">
      <w:pPr>
        <w:ind w:left="6438" w:right="-284" w:firstLine="225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25.05.2021 г. № 119/1</w:t>
      </w:r>
    </w:p>
    <w:p w:rsidR="0022357A" w:rsidRDefault="0022357A" w:rsidP="0022357A">
      <w:pPr>
        <w:spacing w:after="58" w:line="264" w:lineRule="auto"/>
        <w:ind w:right="-283"/>
        <w:jc w:val="both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57A" w:rsidRDefault="0022357A" w:rsidP="0022357A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22357A" w:rsidRDefault="0022357A" w:rsidP="0022357A">
      <w:pPr>
        <w:spacing w:after="225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2357A" w:rsidRDefault="0022357A" w:rsidP="0022357A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2357A" w:rsidRDefault="0022357A" w:rsidP="002235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РАБОЧАЯ ПРОГРАММа УЧЕБНОЙ ДИСЦИПЛИНЫ</w:t>
      </w:r>
    </w:p>
    <w:p w:rsidR="0022357A" w:rsidRDefault="0022357A" w:rsidP="002235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ОП.14 Безопасность жизнедеятельности</w:t>
      </w:r>
    </w:p>
    <w:p w:rsidR="0022357A" w:rsidRDefault="0022357A" w:rsidP="002235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58" w:line="264" w:lineRule="auto"/>
        <w:ind w:right="-28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22357A" w:rsidRDefault="0022357A" w:rsidP="0022357A">
      <w:pPr>
        <w:spacing w:line="252" w:lineRule="auto"/>
        <w:ind w:right="-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:rsidR="0022357A" w:rsidRDefault="0022357A" w:rsidP="0022357A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специальности </w:t>
      </w:r>
    </w:p>
    <w:p w:rsidR="0022357A" w:rsidRDefault="0022357A" w:rsidP="0022357A">
      <w:pPr>
        <w:spacing w:line="252" w:lineRule="auto"/>
        <w:ind w:right="-284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15.02.08 Технология машиностроения</w:t>
      </w: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22357A" w:rsidRDefault="0022357A" w:rsidP="0022357A">
      <w:pPr>
        <w:spacing w:after="188" w:line="252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г. </w:t>
      </w:r>
    </w:p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7A3397">
        <w:tc>
          <w:tcPr>
            <w:tcW w:w="7668" w:type="dxa"/>
          </w:tcPr>
          <w:p w:rsidR="007A3397" w:rsidRDefault="007A3397">
            <w:pPr>
              <w:pStyle w:val="1"/>
              <w:tabs>
                <w:tab w:val="left" w:pos="284"/>
              </w:tabs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A3397" w:rsidRDefault="007A3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A3397">
        <w:tc>
          <w:tcPr>
            <w:tcW w:w="7668" w:type="dxa"/>
          </w:tcPr>
          <w:p w:rsidR="007A3397" w:rsidRDefault="007A3397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7A3397" w:rsidRDefault="007A3397"/>
        </w:tc>
        <w:tc>
          <w:tcPr>
            <w:tcW w:w="1903" w:type="dxa"/>
          </w:tcPr>
          <w:p w:rsidR="007A3397" w:rsidRDefault="007A3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7A3397">
        <w:tc>
          <w:tcPr>
            <w:tcW w:w="7668" w:type="dxa"/>
          </w:tcPr>
          <w:p w:rsidR="007A3397" w:rsidRDefault="007A3397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A3397" w:rsidRDefault="007A3397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A3397" w:rsidRDefault="007A3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7A3397">
        <w:trPr>
          <w:trHeight w:val="670"/>
        </w:trPr>
        <w:tc>
          <w:tcPr>
            <w:tcW w:w="7668" w:type="dxa"/>
          </w:tcPr>
          <w:p w:rsidR="007A3397" w:rsidRDefault="007A3397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7A3397" w:rsidRDefault="007A3397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A3397" w:rsidRDefault="007A3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7A3397">
        <w:tc>
          <w:tcPr>
            <w:tcW w:w="7668" w:type="dxa"/>
          </w:tcPr>
          <w:p w:rsidR="007A3397" w:rsidRDefault="007A3397">
            <w:pPr>
              <w:pStyle w:val="1"/>
              <w:numPr>
                <w:ilvl w:val="0"/>
                <w:numId w:val="2"/>
              </w:numPr>
              <w:tabs>
                <w:tab w:val="left" w:pos="644"/>
              </w:tabs>
              <w:snapToGrid w:val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A3397" w:rsidRDefault="007A3397">
            <w:pPr>
              <w:pStyle w:val="1"/>
              <w:tabs>
                <w:tab w:val="left" w:pos="284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A3397" w:rsidRDefault="007A33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</w:tr>
    </w:tbl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A3397" w:rsidRDefault="007A3397">
      <w:pPr>
        <w:rPr>
          <w:b/>
          <w:caps/>
          <w:sz w:val="28"/>
          <w:szCs w:val="28"/>
        </w:rPr>
      </w:pPr>
      <w:r>
        <w:br w:type="page"/>
      </w:r>
      <w:r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7A3397" w:rsidRDefault="007A3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Безопасность жизнедеятельности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15</w:t>
      </w:r>
      <w:r w:rsidR="006766F5">
        <w:rPr>
          <w:sz w:val="28"/>
          <w:szCs w:val="28"/>
        </w:rPr>
        <w:t>.02.08</w:t>
      </w:r>
      <w:r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Технология машиностроения</w:t>
      </w:r>
      <w:r>
        <w:rPr>
          <w:sz w:val="28"/>
          <w:szCs w:val="28"/>
        </w:rPr>
        <w:t>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 и переподготовки) и профессиональной подготовке.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</w:t>
      </w:r>
      <w:r>
        <w:rPr>
          <w:b/>
          <w:sz w:val="28"/>
          <w:szCs w:val="28"/>
        </w:rPr>
        <w:t xml:space="preserve">.  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A3397" w:rsidRDefault="007A3397">
      <w:pPr>
        <w:numPr>
          <w:ilvl w:val="0"/>
          <w:numId w:val="7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первую помощь пострадавшим. 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 и быту, принципы снижения вероятности их реализации;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государства;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способы защиты населения от оружия массового поражения;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поступления на нее в добровольном порядке;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A3397" w:rsidRDefault="007A3397">
      <w:pPr>
        <w:numPr>
          <w:ilvl w:val="0"/>
          <w:numId w:val="8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полученных профессиональных знаний при исполнении обязанностей военной службы;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и правила оказания первой помощи пострадавшим.                             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A3397" w:rsidRDefault="007A3397">
      <w:pPr>
        <w:numPr>
          <w:ilvl w:val="0"/>
          <w:numId w:val="9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102 часа, в том числе: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обязательной аудиторной учебной нагрузки обучающегося 68 часов;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самостоятельной работы обучающегося 34 часа.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7A339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A3397">
        <w:trPr>
          <w:trHeight w:val="285"/>
        </w:trPr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7A3397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7A3397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3397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7A3397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A3397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7A3397">
        <w:tc>
          <w:tcPr>
            <w:tcW w:w="97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6766F5">
              <w:rPr>
                <w:i/>
                <w:iCs/>
                <w:sz w:val="28"/>
                <w:szCs w:val="28"/>
              </w:rPr>
              <w:t>диф.</w:t>
            </w:r>
            <w:r>
              <w:rPr>
                <w:i/>
                <w:iCs/>
                <w:sz w:val="28"/>
                <w:szCs w:val="28"/>
              </w:rPr>
              <w:t xml:space="preserve">зачета    </w:t>
            </w:r>
          </w:p>
          <w:p w:rsidR="007A3397" w:rsidRDefault="007A3397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3397" w:rsidRDefault="007A3397">
      <w:pPr>
        <w:rPr>
          <w:b/>
          <w:sz w:val="28"/>
          <w:szCs w:val="28"/>
        </w:rPr>
        <w:sectPr w:rsidR="007A3397" w:rsidSect="007F35FA">
          <w:footerReference w:type="default" r:id="rId8"/>
          <w:footnotePr>
            <w:pos w:val="beneathText"/>
          </w:footnotePr>
          <w:pgSz w:w="11905" w:h="16837"/>
          <w:pgMar w:top="1134" w:right="850" w:bottom="1134" w:left="993" w:header="720" w:footer="708" w:gutter="0"/>
          <w:cols w:space="720"/>
          <w:docGrid w:linePitch="360"/>
        </w:sectPr>
      </w:pPr>
    </w:p>
    <w:p w:rsidR="007A3397" w:rsidRDefault="007A3397">
      <w:pPr>
        <w:pStyle w:val="1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6766F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Безопасность жизнедеятельности</w:t>
      </w:r>
    </w:p>
    <w:p w:rsidR="007A3397" w:rsidRDefault="007A339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1"/>
        <w:gridCol w:w="367"/>
        <w:gridCol w:w="9612"/>
        <w:gridCol w:w="1812"/>
        <w:gridCol w:w="1579"/>
      </w:tblGrid>
      <w:tr w:rsidR="007A3397">
        <w:trPr>
          <w:trHeight w:val="23"/>
        </w:trPr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A3397">
        <w:trPr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A3397">
        <w:trPr>
          <w:cantSplit/>
          <w:trHeight w:hRule="exact" w:val="4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Чрезвычайные ситуации природного, техногенного и военного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чрезвычайных ситуаций природного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Классификация чрезвычайных ситуаций техногенного характера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Чрезвычайные ситуации военного характера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1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границ  и структуры очагов поражения;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доз облучения при проведении работ и определение допустимого времени пребывания в зоне радиоактивного заражения;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параметров движения зараженного облака при авариях на химически опасных объектах;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времени пребывания в зонах химического заражения в различных средствах индивидуальной защиты.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1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понятий чрезвычайных ситуаций;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классификация, характеристика, способы защиты от чрезвычайных ситуаций;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оружие массового поражения и его поражающие факторы;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тестового задания по теме 1.1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Защита населения от негативных воздействий чрезвычайных ситуаций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Вредные факторы производственной среды и их влияние на организм человека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Производственные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и коллективные средства безопасности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16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параметров воздуха рабочей зоны;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проверки исправности, сроков испытаний, использования первичных средств пожаротушения;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отработка эвакуации людей при пожаре, обнаружении заложенного взрывного устройства и поведении, будучи заложником;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данных и определение порядка использования инженерных сооружений для защиты работающих и населения в чрезвычайных ситуациях;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порядок подбора, выдачи и практического использования индивидуальных средств защиты.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1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общих санитарно-технических требований к производственным помещениям и рабочим местам;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на организм человека неблагоприятного производственного микроклимата, меры защиты и профилактики;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1.3.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устойчивости функционирования организации, прогнозирование и оценка последствий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Профилактические меры по снижению уровня опасных факторов чрезвычайных ситуаций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10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планирование, подготовка документов и организация эвакуационных мероприятий;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навыков в планировании и организации аварийно-спасательных и других неотложных работ при ликвидации чрезвычайных ситуаций природного и техногенного характера;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практическая работа с приборами радиационной и химической разведки. 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1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изучить основные задачи единой системы предупреждения и ликвидации чрезвычайных ситуаций;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организационные уровни и подсистемы РСЧС;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мероприятия, проводимые в различных степенях готовности;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устойчивости организации, решение ситуационных задач при проведении аварийно-спасательных и других неотложных работ;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выполнение тестового задания по теме 1.3   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военной службы и медицинских знаний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/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Цели, задачи и основные мероприятия гражданской обороны.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Вооруженных сил Российской Федерации. Виды и рода войск.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и порядок призыва граждан на военную службу, и поступление на нее в добровольном порядке.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val="23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Терроризм как серьезная угроза национальной безопасности России.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0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виды и рода Вооруженных сил Российской Федерации, их предназначение и особенности прохождения военной службы;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определение правовой основы военной службы в Конституции Россиской, федеральных законах «Об обороне», «О воинской обязанности»;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права и свободы военнослужащего. Льготы, предоставляемые военнослужащему;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правила приема в военные образовательные учреждения профессионального образования гражданской молодежи;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ритуал принятия Военной присяги;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общие и специальные обязанности военнослужащих. Обязанности начальника финансовой службы полка. 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1410"/>
        </w:trPr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изучить основные угрозы национальной безопасности России, основные задачи гражданской обороны;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изучить задачи видов Вооруженных сил Российской Федерации;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первоначальная постановка граждан на воинский учет и задачи граждан;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служба по контракту (порядок поступления, права, обязанности, льготы;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чем основывается и чем достигается воинская дисциплина, виды поощрений и наказаний;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задачи гарнизонной и караульной служб.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hRule="exact" w:val="210"/>
        </w:trPr>
        <w:tc>
          <w:tcPr>
            <w:tcW w:w="208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Основы медицинских знаний. 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Здоровый образ жизни и его составляющие.</w:t>
            </w:r>
          </w:p>
        </w:tc>
        <w:tc>
          <w:tcPr>
            <w:tcW w:w="18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Факторы, разрушающие здоровье.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2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367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6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труда и производственная безопасность.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16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отработка навыков оказания первой медицинской помощи: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кровотечении;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травмах опорно-двигательного аппарата;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отравлении аварийно-химическими отравляющими веществами;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ожогах;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реанимационных мероприятий с использованием робота тренажера (типа «Гоша);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классификация, расследование, оформление и учет несчастных случаев.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A3397">
        <w:trPr>
          <w:cantSplit/>
          <w:trHeight w:hRule="exact" w:val="410"/>
        </w:trPr>
        <w:tc>
          <w:tcPr>
            <w:tcW w:w="20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/>
        </w:tc>
        <w:tc>
          <w:tcPr>
            <w:tcW w:w="99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Самостоятельная работа: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Изучить понятие о ВИЧ-инфекции и СПИДе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/>
        </w:tc>
      </w:tr>
      <w:tr w:rsidR="007A3397">
        <w:trPr>
          <w:cantSplit/>
          <w:trHeight w:val="23"/>
        </w:trPr>
        <w:tc>
          <w:tcPr>
            <w:tcW w:w="12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A3397" w:rsidRDefault="007A3397">
      <w:pPr>
        <w:rPr>
          <w:b/>
          <w:caps/>
          <w:sz w:val="28"/>
          <w:szCs w:val="28"/>
        </w:rPr>
        <w:sectPr w:rsidR="007A3397">
          <w:footerReference w:type="default" r:id="rId9"/>
          <w:footnotePr>
            <w:pos w:val="beneathText"/>
          </w:footnotePr>
          <w:pgSz w:w="16837" w:h="11905" w:orient="landscape"/>
          <w:pgMar w:top="851" w:right="1134" w:bottom="851" w:left="992" w:header="720" w:footer="709" w:gutter="0"/>
          <w:cols w:space="720"/>
          <w:docGrid w:linePitch="360"/>
        </w:sectPr>
      </w:pPr>
    </w:p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«Безопасность жизнедеятельности».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шкафы, стенды, стеллажи, комплект плакатов, макеты защитных сооружений, макет участка местности учебного заведения и прилегающих районов;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приборы дозиметрического контроля, газоизмерительные приборы;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индивидуальные средства защиты, санитарная сумка;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средства пожаротушения (в т.ч. все виды огнетушителей);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робот тренажер (типа «Гоша»).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7A3397" w:rsidRDefault="007A3397">
      <w:pPr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Безопасность жизнедеятельности. Учебник под ред.</w:t>
      </w:r>
      <w:r w:rsidR="006766F5">
        <w:rPr>
          <w:bCs/>
          <w:sz w:val="28"/>
          <w:szCs w:val="28"/>
        </w:rPr>
        <w:t xml:space="preserve"> Арустамова Э.А. М.: ВИНИТИ, 2012</w:t>
      </w:r>
      <w:r>
        <w:rPr>
          <w:bCs/>
          <w:sz w:val="28"/>
          <w:szCs w:val="28"/>
        </w:rPr>
        <w:t>.</w:t>
      </w:r>
    </w:p>
    <w:p w:rsidR="007A3397" w:rsidRDefault="007A3397">
      <w:pPr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Безопасность жизнедеятельности. Учебник под ред</w:t>
      </w:r>
      <w:r w:rsidR="006766F5">
        <w:rPr>
          <w:bCs/>
          <w:sz w:val="28"/>
          <w:szCs w:val="28"/>
        </w:rPr>
        <w:t>. Белова С.В.: Высшая школа, 201</w:t>
      </w:r>
      <w:r>
        <w:rPr>
          <w:bCs/>
          <w:sz w:val="28"/>
          <w:szCs w:val="28"/>
        </w:rPr>
        <w:t>2.</w:t>
      </w:r>
    </w:p>
    <w:p w:rsidR="007A3397" w:rsidRDefault="007A3397">
      <w:pPr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Безопасность жизнедеятельности. Учебник Белов С.В., Ильницкая А.В., Козьяков А.Ф. М.: Высшая школа, 2007.</w:t>
      </w:r>
    </w:p>
    <w:p w:rsidR="007A3397" w:rsidRDefault="007A3397">
      <w:pPr>
        <w:numPr>
          <w:ilvl w:val="0"/>
          <w:numId w:val="5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военной службы. Учебное пособие под ред. Смирнова А.Т. М.: АСАДЕМА, 2000.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Дополнительные источники:</w:t>
      </w:r>
    </w:p>
    <w:p w:rsidR="007A3397" w:rsidRDefault="007A3397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Учения и тренировки по гражданской обороне, предупреждению и ликвидации чрезвычайных ситуаций. Методическое пособие под ред. Фалеева М.И. М.: Институт риска и безопасности, 2004.</w:t>
      </w:r>
    </w:p>
    <w:p w:rsidR="007A3397" w:rsidRDefault="007A3397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Общевойсковые уставы Вооруженных Сил Российской Федерации.</w:t>
      </w:r>
    </w:p>
    <w:p w:rsidR="007A3397" w:rsidRDefault="007A3397">
      <w:pPr>
        <w:numPr>
          <w:ilvl w:val="0"/>
          <w:numId w:val="6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Журналы: «Основы безопасности жизнедеятельности», «Военные знания».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правовые документы: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21.12.1994г. № 68-ФЗ(ред.от 25.11.09) «О защите населения и территорий от чрезвычайных ситуаций природного итехногенного характера».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10.01.2002г. № 7-ФЗ (ред.от  14.03.09.) «Об охране окружающей среды».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от 22. 07.2008г. № 123-ФЗ «Технический регламент о требованиях пожарной безопасности».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 от 28.03.1998г. № 53-ФЗ (ред. 21.12.09.) «О воинской обязанности и военной службе».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30.12.2003г. № 794 (ред.от 16.07.09) «О единой государственной системе предупреждения и ликвидации чрезвычайных ситуаций».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11.11.2006г.  № 663 «Об утверждении положения о призыве на военную службу граждан Российской Федерации».</w:t>
      </w:r>
    </w:p>
    <w:p w:rsidR="007A3397" w:rsidRDefault="007A3397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Справочная правовая система «Консультант Плюс», «Гарант».</w:t>
      </w:r>
    </w:p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/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7A3397" w:rsidRDefault="007A3397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4330"/>
      </w:tblGrid>
      <w:tr w:rsidR="007A339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397" w:rsidRDefault="007A33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7A3397" w:rsidRDefault="007A3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397" w:rsidRDefault="007A339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A3397"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</w:tcPr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использовать средства индивидуальной и коллективной защиты от оружия массового поражения;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применять первичные средства пожаротушения;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оказывать первую помощь пострадавшим. 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основные виды потенциальных опасностей и их последствия в профессиональной деятельности  и быту, принципы снижения вероятности их реализации;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основы военной службы и обороны госудатства;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задачи и основные мероприятия гражданской обороны;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способы защиты населения от оружия массового поражения;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меры пожарной безопасности и правила безопасного поведения при пожарах;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организацию и порядок призыва граждан на военную службу и поступления на нее в добровольном порядке;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основные виды вооружения, венной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область применения полученных профессиональных знаний при исполнении обязанностей военной службы;</w:t>
            </w:r>
          </w:p>
          <w:p w:rsidR="007A3397" w:rsidRDefault="007A33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порядок и правила оказания первой помощи пострадавшим.                             </w:t>
            </w:r>
          </w:p>
          <w:p w:rsidR="007A3397" w:rsidRDefault="007A3397">
            <w:pPr>
              <w:jc w:val="both"/>
              <w:rPr>
                <w:bCs/>
                <w:i/>
              </w:rPr>
            </w:pPr>
          </w:p>
        </w:tc>
        <w:tc>
          <w:tcPr>
            <w:tcW w:w="4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397" w:rsidRDefault="007A3397">
            <w:pPr>
              <w:snapToGrid w:val="0"/>
              <w:jc w:val="both"/>
              <w:rPr>
                <w:bCs/>
                <w:i/>
              </w:rPr>
            </w:pPr>
          </w:p>
          <w:p w:rsidR="007A3397" w:rsidRDefault="007A3397">
            <w:pPr>
              <w:jc w:val="both"/>
              <w:rPr>
                <w:bCs/>
                <w:i/>
              </w:rPr>
            </w:pPr>
          </w:p>
          <w:p w:rsidR="007A3397" w:rsidRDefault="007A3397">
            <w:pPr>
              <w:jc w:val="both"/>
              <w:rPr>
                <w:bCs/>
                <w:i/>
              </w:rPr>
            </w:pPr>
          </w:p>
          <w:p w:rsidR="007A3397" w:rsidRDefault="007A3397">
            <w:pPr>
              <w:jc w:val="both"/>
              <w:rPr>
                <w:bCs/>
                <w:i/>
              </w:rPr>
            </w:pPr>
          </w:p>
          <w:p w:rsidR="007A3397" w:rsidRDefault="007A3397">
            <w:pPr>
              <w:jc w:val="both"/>
              <w:rPr>
                <w:bCs/>
                <w:i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практических  навыков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практических навыков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опрос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зачет</w:t>
            </w:r>
          </w:p>
          <w:p w:rsidR="007A3397" w:rsidRDefault="007A33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A3397" w:rsidRDefault="007A3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A3397" w:rsidRDefault="007A3397">
      <w:pPr>
        <w:widowControl w:val="0"/>
        <w:autoSpaceDE w:val="0"/>
        <w:jc w:val="right"/>
        <w:rPr>
          <w:color w:val="333333"/>
        </w:rPr>
      </w:pPr>
    </w:p>
    <w:p w:rsidR="007A3397" w:rsidRDefault="007A3397"/>
    <w:sectPr w:rsidR="007A3397">
      <w:footerReference w:type="default" r:id="rId10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F7" w:rsidRDefault="008779F7">
      <w:r>
        <w:separator/>
      </w:r>
    </w:p>
  </w:endnote>
  <w:endnote w:type="continuationSeparator" w:id="0">
    <w:p w:rsidR="008779F7" w:rsidRDefault="0087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97" w:rsidRDefault="007A339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5670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A3397" w:rsidRDefault="007A339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E37A6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97" w:rsidRDefault="007A339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7A3397" w:rsidRDefault="007A339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2357A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97" w:rsidRDefault="007A3397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7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:rsidR="007A3397" w:rsidRDefault="007A3397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22357A">
                  <w:rPr>
                    <w:rStyle w:val="a6"/>
                    <w:noProof/>
                  </w:rPr>
                  <w:t>12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F7" w:rsidRDefault="008779F7">
      <w:r>
        <w:separator/>
      </w:r>
    </w:p>
  </w:footnote>
  <w:footnote w:type="continuationSeparator" w:id="0">
    <w:p w:rsidR="008779F7" w:rsidRDefault="0087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ED7"/>
    <w:rsid w:val="000004F2"/>
    <w:rsid w:val="0022357A"/>
    <w:rsid w:val="00393FFE"/>
    <w:rsid w:val="006766F5"/>
    <w:rsid w:val="007A3397"/>
    <w:rsid w:val="007F35FA"/>
    <w:rsid w:val="008779F7"/>
    <w:rsid w:val="00DE37A6"/>
    <w:rsid w:val="00E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276CFB2-1334-4355-8166-CE8612FA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firstLine="284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b/>
    </w:rPr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11">
    <w:name w:val="Знак примечания1"/>
    <w:rPr>
      <w:sz w:val="16"/>
      <w:szCs w:val="16"/>
    </w:rPr>
  </w:style>
  <w:style w:type="character" w:styleId="a6">
    <w:name w:val="page number"/>
    <w:basedOn w:val="10"/>
    <w:semiHidden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4"/>
    <w:next w:val="14"/>
    <w:rPr>
      <w:b/>
      <w:bCs/>
    </w:rPr>
  </w:style>
  <w:style w:type="paragraph" w:customStyle="1" w:styleId="af">
    <w:name w:val="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2">
    <w:name w:val=" Знак2"/>
    <w:basedOn w:val="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1800</Words>
  <Characters>13552</Characters>
  <Application>Microsoft Office Word</Application>
  <DocSecurity>4</DocSecurity>
  <Lines>651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ГОУ СПО СТСПО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doc2docx v.1.4.3.0</dc:creator>
  <cp:keywords/>
  <cp:lastModifiedBy>Алексей</cp:lastModifiedBy>
  <cp:revision>2</cp:revision>
  <cp:lastPrinted>2011-05-30T07:56:00Z</cp:lastPrinted>
  <dcterms:created xsi:type="dcterms:W3CDTF">2021-10-25T09:30:00Z</dcterms:created>
  <dcterms:modified xsi:type="dcterms:W3CDTF">2021-10-25T09:30:00Z</dcterms:modified>
</cp:coreProperties>
</file>